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2619" w14:textId="77777777" w:rsidR="00273C9F" w:rsidRPr="00AC0170" w:rsidRDefault="009F3080" w:rsidP="009F3080">
      <w:pPr>
        <w:jc w:val="center"/>
        <w:rPr>
          <w:rFonts w:ascii="Arial" w:eastAsia="Times New Roman" w:hAnsi="Arial" w:cs="Arial"/>
          <w:color w:val="5B9BD5" w:themeColor="accent1"/>
          <w:sz w:val="72"/>
          <w:szCs w:val="72"/>
        </w:rPr>
      </w:pPr>
      <w:r w:rsidRPr="00AC0170">
        <w:rPr>
          <w:rFonts w:ascii="Arial" w:eastAsia="Times New Roman" w:hAnsi="Arial" w:cs="Arial"/>
          <w:color w:val="5B9BD5" w:themeColor="accent1"/>
          <w:sz w:val="72"/>
          <w:szCs w:val="72"/>
        </w:rPr>
        <w:t>Konzept</w:t>
      </w:r>
    </w:p>
    <w:p w14:paraId="44738C76" w14:textId="77777777" w:rsidR="009F3080" w:rsidRPr="00AC0170" w:rsidRDefault="009F3080" w:rsidP="009F3080">
      <w:pPr>
        <w:jc w:val="center"/>
        <w:rPr>
          <w:rFonts w:ascii="Arial" w:eastAsia="Times New Roman" w:hAnsi="Arial" w:cs="Arial"/>
          <w:sz w:val="72"/>
          <w:szCs w:val="72"/>
        </w:rPr>
      </w:pPr>
      <w:r w:rsidRPr="00AC0170">
        <w:rPr>
          <w:rFonts w:ascii="Arial" w:eastAsia="Times New Roman" w:hAnsi="Arial" w:cs="Arial"/>
          <w:sz w:val="72"/>
          <w:szCs w:val="72"/>
        </w:rPr>
        <w:t>Die Professorinnen der Universität Rostock</w:t>
      </w:r>
    </w:p>
    <w:p w14:paraId="1FE05C9E" w14:textId="77777777" w:rsidR="009F3080" w:rsidRPr="00AC0170" w:rsidRDefault="009F3080" w:rsidP="009F3080">
      <w:pPr>
        <w:jc w:val="center"/>
        <w:rPr>
          <w:rFonts w:ascii="Arial" w:eastAsia="Times New Roman" w:hAnsi="Arial" w:cs="Arial"/>
          <w:sz w:val="72"/>
          <w:szCs w:val="72"/>
        </w:rPr>
      </w:pPr>
    </w:p>
    <w:p w14:paraId="7D4DD364" w14:textId="77777777" w:rsidR="009F3080" w:rsidRPr="00AC0170" w:rsidRDefault="009F3080" w:rsidP="009F3080">
      <w:pPr>
        <w:jc w:val="center"/>
        <w:rPr>
          <w:rFonts w:ascii="Arial" w:eastAsia="Times New Roman" w:hAnsi="Arial" w:cs="Arial"/>
          <w:sz w:val="72"/>
          <w:szCs w:val="72"/>
        </w:rPr>
      </w:pPr>
    </w:p>
    <w:p w14:paraId="2DB393CC" w14:textId="77777777" w:rsidR="009F3080" w:rsidRPr="00AC0170" w:rsidRDefault="009F3080" w:rsidP="009F3080">
      <w:pPr>
        <w:jc w:val="center"/>
        <w:rPr>
          <w:rFonts w:ascii="Arial" w:eastAsia="Times New Roman" w:hAnsi="Arial" w:cs="Arial"/>
          <w:sz w:val="72"/>
          <w:szCs w:val="72"/>
        </w:rPr>
      </w:pPr>
      <w:r w:rsidRPr="00AC0170">
        <w:rPr>
          <w:rFonts w:ascii="Arial" w:eastAsia="Times New Roman" w:hAnsi="Arial" w:cs="Arial"/>
          <w:sz w:val="72"/>
          <w:szCs w:val="72"/>
        </w:rPr>
        <w:t>Eine Ausstellung</w:t>
      </w:r>
    </w:p>
    <w:p w14:paraId="5D39C54F" w14:textId="77777777" w:rsidR="009F3080" w:rsidRPr="00AC0170" w:rsidRDefault="009F3080" w:rsidP="009F3080">
      <w:pPr>
        <w:jc w:val="center"/>
        <w:rPr>
          <w:rFonts w:ascii="Arial" w:eastAsia="Times New Roman" w:hAnsi="Arial" w:cs="Arial"/>
          <w:sz w:val="72"/>
          <w:szCs w:val="72"/>
        </w:rPr>
      </w:pPr>
    </w:p>
    <w:p w14:paraId="0C535D7D" w14:textId="77777777" w:rsidR="009F3080" w:rsidRPr="005D1981" w:rsidRDefault="009F3080" w:rsidP="00273C9F">
      <w:pPr>
        <w:rPr>
          <w:rFonts w:ascii="Arial" w:eastAsia="Times New Roman" w:hAnsi="Arial" w:cs="Arial"/>
          <w:sz w:val="36"/>
          <w:szCs w:val="36"/>
        </w:rPr>
      </w:pPr>
    </w:p>
    <w:p w14:paraId="75364C90" w14:textId="77777777" w:rsidR="009F3080" w:rsidRPr="005D1981" w:rsidRDefault="009F3080" w:rsidP="00AC0170">
      <w:pPr>
        <w:jc w:val="center"/>
        <w:rPr>
          <w:rFonts w:ascii="Arial" w:eastAsia="Times New Roman" w:hAnsi="Arial" w:cs="Arial"/>
          <w:sz w:val="36"/>
          <w:szCs w:val="36"/>
        </w:rPr>
      </w:pPr>
      <w:r w:rsidRPr="005D1981">
        <w:rPr>
          <w:rFonts w:ascii="Arial" w:eastAsia="Times New Roman" w:hAnsi="Arial" w:cs="Arial"/>
          <w:sz w:val="36"/>
          <w:szCs w:val="36"/>
        </w:rPr>
        <w:t>Oktober/November 2019</w:t>
      </w:r>
    </w:p>
    <w:p w14:paraId="3F242D71" w14:textId="77777777" w:rsidR="009F3080" w:rsidRPr="005D1981" w:rsidRDefault="009F3080" w:rsidP="00273C9F">
      <w:pPr>
        <w:rPr>
          <w:rFonts w:ascii="Arial" w:eastAsia="Times New Roman" w:hAnsi="Arial" w:cs="Arial"/>
          <w:sz w:val="36"/>
          <w:szCs w:val="36"/>
        </w:rPr>
      </w:pPr>
    </w:p>
    <w:p w14:paraId="69F02F13" w14:textId="77777777" w:rsidR="009F3080" w:rsidRPr="005D1981" w:rsidRDefault="009F3080" w:rsidP="00273C9F">
      <w:pPr>
        <w:rPr>
          <w:rFonts w:ascii="Arial" w:eastAsia="Times New Roman" w:hAnsi="Arial" w:cs="Arial"/>
          <w:sz w:val="36"/>
          <w:szCs w:val="36"/>
        </w:rPr>
      </w:pPr>
      <w:r w:rsidRPr="005D1981">
        <w:rPr>
          <w:rFonts w:ascii="Arial" w:eastAsia="Times New Roman" w:hAnsi="Arial" w:cs="Arial"/>
          <w:sz w:val="36"/>
          <w:szCs w:val="36"/>
        </w:rPr>
        <w:t>Künstlerin:</w:t>
      </w:r>
      <w:r w:rsidRPr="005D1981">
        <w:rPr>
          <w:rFonts w:ascii="Arial" w:eastAsia="Times New Roman" w:hAnsi="Arial" w:cs="Arial"/>
          <w:sz w:val="36"/>
          <w:szCs w:val="36"/>
        </w:rPr>
        <w:tab/>
        <w:t xml:space="preserve"> Julia Theek</w:t>
      </w:r>
    </w:p>
    <w:p w14:paraId="3E4AE2BD" w14:textId="77777777" w:rsidR="009F3080" w:rsidRPr="005D1981" w:rsidRDefault="009F3080" w:rsidP="00273C9F">
      <w:pPr>
        <w:rPr>
          <w:rFonts w:ascii="Arial" w:eastAsia="Times New Roman" w:hAnsi="Arial" w:cs="Arial"/>
          <w:sz w:val="36"/>
          <w:szCs w:val="36"/>
        </w:rPr>
      </w:pPr>
    </w:p>
    <w:p w14:paraId="59E949A5" w14:textId="77777777" w:rsidR="009F3080" w:rsidRPr="005D1981" w:rsidRDefault="009F3080" w:rsidP="00273C9F">
      <w:pPr>
        <w:rPr>
          <w:rFonts w:ascii="Arial" w:eastAsia="Times New Roman" w:hAnsi="Arial" w:cs="Arial"/>
          <w:sz w:val="36"/>
          <w:szCs w:val="36"/>
        </w:rPr>
      </w:pPr>
      <w:r w:rsidRPr="005D1981">
        <w:rPr>
          <w:rFonts w:ascii="Arial" w:eastAsia="Times New Roman" w:hAnsi="Arial" w:cs="Arial"/>
          <w:sz w:val="36"/>
          <w:szCs w:val="36"/>
        </w:rPr>
        <w:t xml:space="preserve">Organisation: </w:t>
      </w:r>
    </w:p>
    <w:p w14:paraId="65BB28BD" w14:textId="77777777" w:rsidR="005D1981" w:rsidRDefault="005D1981" w:rsidP="005D1981">
      <w:pPr>
        <w:pStyle w:val="StandardWeb"/>
        <w:rPr>
          <w:rFonts w:ascii="Arial" w:hAnsi="Arial" w:cs="Arial"/>
          <w:color w:val="000000"/>
          <w:sz w:val="36"/>
          <w:szCs w:val="36"/>
        </w:rPr>
      </w:pPr>
      <w:r w:rsidRPr="005D1981">
        <w:rPr>
          <w:rFonts w:ascii="Arial" w:hAnsi="Arial" w:cs="Arial"/>
          <w:color w:val="000000"/>
          <w:sz w:val="36"/>
          <w:szCs w:val="36"/>
        </w:rPr>
        <w:t>Prof. Dr. Meike Klettke</w:t>
      </w:r>
      <w:r>
        <w:rPr>
          <w:rFonts w:ascii="Arial" w:hAnsi="Arial" w:cs="Arial"/>
          <w:color w:val="000000"/>
          <w:sz w:val="36"/>
          <w:szCs w:val="36"/>
        </w:rPr>
        <w:t xml:space="preserve"> (</w:t>
      </w:r>
      <w:r w:rsidRPr="005D1981">
        <w:rPr>
          <w:rFonts w:ascii="Arial" w:hAnsi="Arial" w:cs="Arial"/>
          <w:color w:val="000000"/>
          <w:sz w:val="36"/>
          <w:szCs w:val="36"/>
        </w:rPr>
        <w:t>Prorektorin für Internationales, Gleichstellung und Vielfaltsmanagement</w:t>
      </w:r>
      <w:r>
        <w:rPr>
          <w:rFonts w:ascii="Arial" w:hAnsi="Arial" w:cs="Arial"/>
          <w:color w:val="000000"/>
          <w:sz w:val="36"/>
          <w:szCs w:val="36"/>
        </w:rPr>
        <w:t>)</w:t>
      </w:r>
    </w:p>
    <w:p w14:paraId="5816C6C8" w14:textId="77777777" w:rsidR="009F3080" w:rsidRPr="005D1981" w:rsidRDefault="009F3080" w:rsidP="005D1981">
      <w:pPr>
        <w:pStyle w:val="StandardWeb"/>
        <w:rPr>
          <w:rFonts w:ascii="Arial" w:eastAsia="Times New Roman" w:hAnsi="Arial" w:cs="Arial"/>
          <w:sz w:val="36"/>
          <w:szCs w:val="36"/>
        </w:rPr>
      </w:pPr>
      <w:r w:rsidRPr="005D1981">
        <w:rPr>
          <w:rFonts w:ascii="Arial" w:eastAsia="Times New Roman" w:hAnsi="Arial" w:cs="Arial"/>
          <w:sz w:val="36"/>
          <w:szCs w:val="36"/>
        </w:rPr>
        <w:t>Prof. Dr. Elizabeth Prommer (</w:t>
      </w:r>
      <w:r w:rsidR="005D1981" w:rsidRPr="005D1981">
        <w:rPr>
          <w:rFonts w:ascii="Arial" w:eastAsia="Times New Roman" w:hAnsi="Arial" w:cs="Arial"/>
          <w:sz w:val="36"/>
          <w:szCs w:val="36"/>
        </w:rPr>
        <w:t xml:space="preserve">PHF; </w:t>
      </w:r>
      <w:r w:rsidRPr="005D1981">
        <w:rPr>
          <w:rFonts w:ascii="Arial" w:eastAsia="Times New Roman" w:hAnsi="Arial" w:cs="Arial"/>
          <w:sz w:val="36"/>
          <w:szCs w:val="36"/>
        </w:rPr>
        <w:t>Medienforschung)</w:t>
      </w:r>
    </w:p>
    <w:p w14:paraId="7CD4C49D" w14:textId="77777777" w:rsidR="00AC0170" w:rsidRPr="005D1981" w:rsidRDefault="00AC0170" w:rsidP="00273C9F">
      <w:pPr>
        <w:rPr>
          <w:rFonts w:ascii="Arial" w:eastAsia="Times New Roman" w:hAnsi="Arial" w:cs="Arial"/>
          <w:sz w:val="36"/>
          <w:szCs w:val="36"/>
        </w:rPr>
      </w:pPr>
    </w:p>
    <w:p w14:paraId="0987B2B3" w14:textId="77777777" w:rsidR="00AC0170" w:rsidRPr="005D1981" w:rsidRDefault="00AC0170" w:rsidP="00273C9F">
      <w:pPr>
        <w:rPr>
          <w:rFonts w:eastAsia="Times New Roman"/>
          <w:sz w:val="36"/>
          <w:szCs w:val="36"/>
        </w:rPr>
      </w:pPr>
      <w:r w:rsidRPr="005D1981">
        <w:rPr>
          <w:rFonts w:ascii="Arial" w:eastAsia="Times New Roman" w:hAnsi="Arial" w:cs="Arial"/>
          <w:sz w:val="36"/>
          <w:szCs w:val="36"/>
        </w:rPr>
        <w:t>Ort: Vorraum zu Konzilzimmer</w:t>
      </w:r>
    </w:p>
    <w:p w14:paraId="35DF33A7" w14:textId="23340610" w:rsidR="00273C9F" w:rsidRDefault="00273C9F" w:rsidP="00273C9F">
      <w:pPr>
        <w:rPr>
          <w:rFonts w:eastAsia="Times New Roman"/>
        </w:rPr>
      </w:pPr>
    </w:p>
    <w:p w14:paraId="4ECD511A" w14:textId="16994413" w:rsidR="00AF1C0D" w:rsidRDefault="00AF1C0D">
      <w:pPr>
        <w:rPr>
          <w:rFonts w:ascii="Arial Narrow" w:eastAsia="Times New Roman" w:hAnsi="Arial Narrow"/>
          <w:sz w:val="24"/>
          <w:szCs w:val="24"/>
        </w:rPr>
      </w:pPr>
      <w:r>
        <w:rPr>
          <w:rFonts w:ascii="Arial Narrow" w:eastAsia="Times New Roman" w:hAnsi="Arial Narrow"/>
          <w:sz w:val="24"/>
          <w:szCs w:val="24"/>
        </w:rPr>
        <w:br w:type="page"/>
      </w:r>
    </w:p>
    <w:p w14:paraId="35AD3E91" w14:textId="77777777" w:rsidR="005D1981" w:rsidRPr="00A4635F" w:rsidRDefault="005D1981" w:rsidP="005D1981">
      <w:pPr>
        <w:rPr>
          <w:rFonts w:ascii="Arial" w:hAnsi="Arial" w:cs="Arial"/>
          <w:sz w:val="24"/>
          <w:szCs w:val="24"/>
        </w:rPr>
      </w:pPr>
      <w:r w:rsidRPr="00A4635F">
        <w:rPr>
          <w:rFonts w:ascii="Arial" w:hAnsi="Arial" w:cs="Arial"/>
          <w:sz w:val="24"/>
          <w:szCs w:val="24"/>
        </w:rPr>
        <w:lastRenderedPageBreak/>
        <w:t>Kurz Exposé zur Ausstellung</w:t>
      </w:r>
    </w:p>
    <w:p w14:paraId="52461EA3" w14:textId="77777777" w:rsidR="005D1981" w:rsidRDefault="005D1981" w:rsidP="005D1981">
      <w:pPr>
        <w:jc w:val="center"/>
        <w:rPr>
          <w:rFonts w:ascii="Arial" w:hAnsi="Arial" w:cs="Arial"/>
          <w:b/>
          <w:sz w:val="32"/>
          <w:szCs w:val="32"/>
        </w:rPr>
      </w:pPr>
    </w:p>
    <w:p w14:paraId="67122483" w14:textId="77777777" w:rsidR="005D1981" w:rsidRPr="00A4635F" w:rsidRDefault="005D1981" w:rsidP="005D1981">
      <w:pPr>
        <w:jc w:val="center"/>
        <w:rPr>
          <w:rFonts w:ascii="Arial" w:hAnsi="Arial" w:cs="Arial"/>
          <w:b/>
          <w:sz w:val="32"/>
          <w:szCs w:val="32"/>
        </w:rPr>
      </w:pPr>
      <w:r w:rsidRPr="00A4635F">
        <w:rPr>
          <w:rFonts w:ascii="Arial" w:hAnsi="Arial" w:cs="Arial"/>
          <w:b/>
          <w:sz w:val="32"/>
          <w:szCs w:val="32"/>
        </w:rPr>
        <w:t>Professorinnen der Universität Rostock</w:t>
      </w:r>
    </w:p>
    <w:p w14:paraId="3E0F9280" w14:textId="77777777" w:rsidR="005D1981" w:rsidRPr="00A4635F" w:rsidRDefault="005D1981" w:rsidP="005D1981">
      <w:pPr>
        <w:rPr>
          <w:rFonts w:ascii="Arial" w:hAnsi="Arial" w:cs="Arial"/>
          <w:sz w:val="24"/>
          <w:szCs w:val="24"/>
        </w:rPr>
      </w:pPr>
    </w:p>
    <w:p w14:paraId="76741B54" w14:textId="77777777" w:rsidR="005D1981" w:rsidRPr="00A4635F" w:rsidRDefault="005D1981" w:rsidP="005D1981">
      <w:pPr>
        <w:ind w:left="708" w:firstLine="708"/>
        <w:rPr>
          <w:rFonts w:ascii="Arial" w:hAnsi="Arial" w:cs="Arial"/>
          <w:sz w:val="24"/>
          <w:szCs w:val="24"/>
        </w:rPr>
      </w:pPr>
      <w:r w:rsidRPr="00A4635F">
        <w:rPr>
          <w:rFonts w:ascii="Arial" w:hAnsi="Arial" w:cs="Arial"/>
          <w:sz w:val="24"/>
          <w:szCs w:val="24"/>
        </w:rPr>
        <w:t xml:space="preserve"> im Rahmen des Universitätsjubiläums 600 Jahre</w:t>
      </w:r>
    </w:p>
    <w:p w14:paraId="5F4955C2" w14:textId="77777777" w:rsidR="005D1981" w:rsidRDefault="005D1981" w:rsidP="005D1981">
      <w:pPr>
        <w:rPr>
          <w:rFonts w:ascii="Arial" w:hAnsi="Arial" w:cs="Arial"/>
          <w:sz w:val="24"/>
          <w:szCs w:val="24"/>
        </w:rPr>
      </w:pPr>
    </w:p>
    <w:p w14:paraId="1B6BD137" w14:textId="77777777" w:rsidR="005D1981" w:rsidRDefault="005D1981" w:rsidP="005D1981">
      <w:pPr>
        <w:rPr>
          <w:rFonts w:ascii="Arial" w:hAnsi="Arial" w:cs="Arial"/>
          <w:sz w:val="24"/>
          <w:szCs w:val="24"/>
        </w:rPr>
      </w:pPr>
      <w:r>
        <w:rPr>
          <w:rFonts w:ascii="Arial" w:hAnsi="Arial" w:cs="Arial"/>
          <w:sz w:val="24"/>
          <w:szCs w:val="24"/>
        </w:rPr>
        <w:t>Zur Sichtbarkeit der Professorinnen in 600 Jahre Universitätsgeschichte</w:t>
      </w:r>
    </w:p>
    <w:p w14:paraId="1245E760" w14:textId="77777777" w:rsidR="005D1981" w:rsidRDefault="005D1981" w:rsidP="005D1981">
      <w:pPr>
        <w:rPr>
          <w:rFonts w:ascii="Arial" w:hAnsi="Arial" w:cs="Arial"/>
          <w:sz w:val="24"/>
          <w:szCs w:val="24"/>
        </w:rPr>
      </w:pPr>
      <w:r>
        <w:rPr>
          <w:rFonts w:ascii="Arial" w:hAnsi="Arial" w:cs="Arial"/>
          <w:sz w:val="24"/>
          <w:szCs w:val="24"/>
        </w:rPr>
        <w:t>(Studentinnen seit 1909/1910, erste Professorin 1947)</w:t>
      </w:r>
    </w:p>
    <w:p w14:paraId="1ECA10CA" w14:textId="77777777" w:rsidR="005D1981" w:rsidRDefault="005D1981" w:rsidP="005D1981">
      <w:pPr>
        <w:rPr>
          <w:rFonts w:ascii="Arial" w:hAnsi="Arial" w:cs="Arial"/>
          <w:sz w:val="24"/>
          <w:szCs w:val="24"/>
        </w:rPr>
      </w:pPr>
    </w:p>
    <w:p w14:paraId="48F2D0BA" w14:textId="77777777" w:rsidR="005D1981" w:rsidRDefault="005D1981" w:rsidP="005D1981">
      <w:pPr>
        <w:rPr>
          <w:rFonts w:ascii="Arial" w:hAnsi="Arial" w:cs="Arial"/>
          <w:sz w:val="24"/>
          <w:szCs w:val="24"/>
        </w:rPr>
      </w:pPr>
      <w:r>
        <w:rPr>
          <w:rFonts w:ascii="Arial" w:hAnsi="Arial" w:cs="Arial"/>
          <w:sz w:val="24"/>
          <w:szCs w:val="24"/>
        </w:rPr>
        <w:t>Aktuell ca. 50-60 Professorinnen an der UR, 19% der ProfessorInnenschaft</w:t>
      </w:r>
    </w:p>
    <w:p w14:paraId="263E4404" w14:textId="77777777" w:rsidR="005D1981" w:rsidRDefault="005D1981" w:rsidP="005D1981">
      <w:pPr>
        <w:rPr>
          <w:rFonts w:ascii="Arial" w:hAnsi="Arial" w:cs="Arial"/>
          <w:sz w:val="24"/>
          <w:szCs w:val="24"/>
        </w:rPr>
      </w:pPr>
    </w:p>
    <w:p w14:paraId="3DC41C21" w14:textId="77777777" w:rsidR="005D1981" w:rsidRPr="005D1981" w:rsidRDefault="005D1981" w:rsidP="005D1981">
      <w:pPr>
        <w:rPr>
          <w:rFonts w:ascii="Arial" w:hAnsi="Arial" w:cs="Arial"/>
          <w:b/>
          <w:sz w:val="24"/>
          <w:szCs w:val="24"/>
        </w:rPr>
      </w:pPr>
      <w:r w:rsidRPr="005D1981">
        <w:rPr>
          <w:rFonts w:ascii="Arial" w:hAnsi="Arial" w:cs="Arial"/>
          <w:b/>
          <w:sz w:val="24"/>
          <w:szCs w:val="24"/>
        </w:rPr>
        <w:t xml:space="preserve">Ausstellung zur Sichtbarmachung der Professorinnen </w:t>
      </w:r>
    </w:p>
    <w:p w14:paraId="2777ED30" w14:textId="77777777" w:rsidR="005D1981" w:rsidRDefault="005D1981" w:rsidP="005D1981">
      <w:pPr>
        <w:rPr>
          <w:rFonts w:ascii="Arial" w:hAnsi="Arial" w:cs="Arial"/>
          <w:sz w:val="24"/>
          <w:szCs w:val="24"/>
        </w:rPr>
      </w:pPr>
    </w:p>
    <w:p w14:paraId="3ED3240D" w14:textId="77777777" w:rsidR="005D1981" w:rsidRPr="005D1981" w:rsidRDefault="005D1981" w:rsidP="005D1981">
      <w:pPr>
        <w:pStyle w:val="Listenabsatz"/>
        <w:numPr>
          <w:ilvl w:val="0"/>
          <w:numId w:val="1"/>
        </w:numPr>
        <w:rPr>
          <w:rFonts w:ascii="Arial" w:hAnsi="Arial" w:cs="Arial"/>
          <w:sz w:val="24"/>
          <w:szCs w:val="24"/>
        </w:rPr>
      </w:pPr>
      <w:r w:rsidRPr="005D1981">
        <w:rPr>
          <w:rFonts w:ascii="Arial" w:hAnsi="Arial" w:cs="Arial"/>
          <w:sz w:val="24"/>
          <w:szCs w:val="24"/>
        </w:rPr>
        <w:t>Künstlerische Verfremdung der Bilder</w:t>
      </w:r>
      <w:r w:rsidR="00B75266">
        <w:rPr>
          <w:rFonts w:ascii="Arial" w:hAnsi="Arial" w:cs="Arial"/>
          <w:sz w:val="24"/>
          <w:szCs w:val="24"/>
        </w:rPr>
        <w:t>, Porträt plus Name und Professur</w:t>
      </w:r>
    </w:p>
    <w:p w14:paraId="451AE9DA" w14:textId="77777777" w:rsidR="005D1981" w:rsidRDefault="005D1981" w:rsidP="005D1981">
      <w:pPr>
        <w:pStyle w:val="Listenabsatz"/>
        <w:numPr>
          <w:ilvl w:val="0"/>
          <w:numId w:val="1"/>
        </w:numPr>
        <w:rPr>
          <w:rFonts w:ascii="Arial" w:hAnsi="Arial" w:cs="Arial"/>
          <w:sz w:val="24"/>
          <w:szCs w:val="24"/>
        </w:rPr>
      </w:pPr>
      <w:r w:rsidRPr="005D1981">
        <w:rPr>
          <w:rFonts w:ascii="Arial" w:hAnsi="Arial" w:cs="Arial"/>
          <w:sz w:val="24"/>
          <w:szCs w:val="24"/>
        </w:rPr>
        <w:t xml:space="preserve">In runden Rahmen werden Porträts aller 60 berufenen Professorinnen (ohne Apl.) werden im Vorraum zum </w:t>
      </w:r>
      <w:r w:rsidR="0034597C" w:rsidRPr="005D1981">
        <w:rPr>
          <w:rFonts w:ascii="Arial" w:hAnsi="Arial" w:cs="Arial"/>
          <w:sz w:val="24"/>
          <w:szCs w:val="24"/>
        </w:rPr>
        <w:t>Konzil Zimmer</w:t>
      </w:r>
      <w:r w:rsidRPr="005D1981">
        <w:rPr>
          <w:rFonts w:ascii="Arial" w:hAnsi="Arial" w:cs="Arial"/>
          <w:sz w:val="24"/>
          <w:szCs w:val="24"/>
        </w:rPr>
        <w:t xml:space="preserve"> (Buffettraum) ausgestellt. </w:t>
      </w:r>
    </w:p>
    <w:p w14:paraId="348A35F3" w14:textId="77777777" w:rsidR="00B75266" w:rsidRDefault="00B75266" w:rsidP="005D1981">
      <w:pPr>
        <w:pStyle w:val="Listenabsatz"/>
        <w:numPr>
          <w:ilvl w:val="0"/>
          <w:numId w:val="1"/>
        </w:numPr>
        <w:rPr>
          <w:rFonts w:ascii="Arial" w:hAnsi="Arial" w:cs="Arial"/>
          <w:sz w:val="24"/>
          <w:szCs w:val="24"/>
        </w:rPr>
      </w:pPr>
      <w:r>
        <w:rPr>
          <w:rFonts w:ascii="Arial" w:hAnsi="Arial" w:cs="Arial"/>
          <w:sz w:val="24"/>
          <w:szCs w:val="24"/>
        </w:rPr>
        <w:t>Petersburger Hängung</w:t>
      </w:r>
    </w:p>
    <w:p w14:paraId="35447861" w14:textId="77777777" w:rsidR="00B75266" w:rsidRDefault="00B75266" w:rsidP="005D1981">
      <w:pPr>
        <w:pStyle w:val="Listenabsatz"/>
        <w:numPr>
          <w:ilvl w:val="0"/>
          <w:numId w:val="1"/>
        </w:numPr>
        <w:rPr>
          <w:rFonts w:ascii="Arial" w:hAnsi="Arial" w:cs="Arial"/>
          <w:sz w:val="24"/>
          <w:szCs w:val="24"/>
        </w:rPr>
      </w:pPr>
      <w:r>
        <w:rPr>
          <w:rFonts w:ascii="Arial" w:hAnsi="Arial" w:cs="Arial"/>
          <w:sz w:val="24"/>
          <w:szCs w:val="24"/>
        </w:rPr>
        <w:t xml:space="preserve">Jede Professorin schickt ein eigenes Bild und die gewünschte Bezeichnung bis 5. Juli. Mindestens 2 MB. </w:t>
      </w:r>
    </w:p>
    <w:p w14:paraId="1ECAF78F" w14:textId="77777777" w:rsidR="00B75266" w:rsidRDefault="00B75266" w:rsidP="005D1981">
      <w:pPr>
        <w:pStyle w:val="Listenabsatz"/>
        <w:numPr>
          <w:ilvl w:val="0"/>
          <w:numId w:val="1"/>
        </w:numPr>
        <w:rPr>
          <w:rFonts w:ascii="Arial" w:hAnsi="Arial" w:cs="Arial"/>
          <w:sz w:val="24"/>
          <w:szCs w:val="24"/>
        </w:rPr>
      </w:pPr>
      <w:r>
        <w:rPr>
          <w:rFonts w:ascii="Arial" w:hAnsi="Arial" w:cs="Arial"/>
          <w:sz w:val="24"/>
          <w:szCs w:val="24"/>
        </w:rPr>
        <w:t>Die Künstlerin verwendet verschiedene Filter um die Bilder anzugleichen.</w:t>
      </w:r>
    </w:p>
    <w:p w14:paraId="6B87E603" w14:textId="77777777" w:rsidR="00B75266" w:rsidRDefault="00B75266" w:rsidP="005D1981">
      <w:pPr>
        <w:pStyle w:val="Listenabsatz"/>
        <w:numPr>
          <w:ilvl w:val="0"/>
          <w:numId w:val="1"/>
        </w:numPr>
        <w:rPr>
          <w:rFonts w:ascii="Arial" w:hAnsi="Arial" w:cs="Arial"/>
          <w:sz w:val="24"/>
          <w:szCs w:val="24"/>
        </w:rPr>
      </w:pPr>
      <w:r>
        <w:rPr>
          <w:rFonts w:ascii="Arial" w:hAnsi="Arial" w:cs="Arial"/>
          <w:sz w:val="24"/>
          <w:szCs w:val="24"/>
        </w:rPr>
        <w:t xml:space="preserve">Im Oktober werden die Bilder in einer gemeinsamen Aktion mit Presse gehängt. </w:t>
      </w:r>
    </w:p>
    <w:p w14:paraId="579002B7" w14:textId="77777777" w:rsidR="00B75266" w:rsidRDefault="00B75266" w:rsidP="005D1981">
      <w:pPr>
        <w:pStyle w:val="Listenabsatz"/>
        <w:numPr>
          <w:ilvl w:val="0"/>
          <w:numId w:val="1"/>
        </w:numPr>
        <w:rPr>
          <w:rFonts w:ascii="Arial" w:hAnsi="Arial" w:cs="Arial"/>
          <w:sz w:val="24"/>
          <w:szCs w:val="24"/>
        </w:rPr>
      </w:pPr>
      <w:r>
        <w:rPr>
          <w:rFonts w:ascii="Arial" w:hAnsi="Arial" w:cs="Arial"/>
          <w:sz w:val="24"/>
          <w:szCs w:val="24"/>
        </w:rPr>
        <w:t xml:space="preserve">Die Bilder sollen zur offiziellen Jubiläumswoche hängen </w:t>
      </w:r>
    </w:p>
    <w:p w14:paraId="4AC5099C" w14:textId="77777777" w:rsidR="00D43999" w:rsidRPr="005D1981" w:rsidRDefault="00D43999" w:rsidP="005D1981">
      <w:pPr>
        <w:pStyle w:val="Listenabsatz"/>
        <w:numPr>
          <w:ilvl w:val="0"/>
          <w:numId w:val="1"/>
        </w:numPr>
        <w:rPr>
          <w:rFonts w:ascii="Arial" w:hAnsi="Arial" w:cs="Arial"/>
          <w:sz w:val="24"/>
          <w:szCs w:val="24"/>
        </w:rPr>
      </w:pPr>
      <w:r>
        <w:rPr>
          <w:rFonts w:ascii="Arial" w:hAnsi="Arial" w:cs="Arial"/>
          <w:sz w:val="24"/>
          <w:szCs w:val="24"/>
        </w:rPr>
        <w:t>Die Bilder können auf Wanderausstellung gehen.</w:t>
      </w:r>
    </w:p>
    <w:p w14:paraId="040E8B6E" w14:textId="77777777" w:rsidR="005D1981" w:rsidRDefault="005D1981" w:rsidP="005D1981">
      <w:pPr>
        <w:rPr>
          <w:rFonts w:ascii="Arial" w:hAnsi="Arial" w:cs="Arial"/>
          <w:sz w:val="24"/>
          <w:szCs w:val="24"/>
        </w:rPr>
      </w:pPr>
    </w:p>
    <w:p w14:paraId="3D07A1B3" w14:textId="551CFFA9" w:rsidR="005D1981" w:rsidRPr="005D1981" w:rsidRDefault="00AF1C0D" w:rsidP="00273C9F">
      <w:pPr>
        <w:rPr>
          <w:rFonts w:ascii="Arial" w:eastAsia="Times New Roman" w:hAnsi="Arial" w:cs="Arial"/>
          <w:sz w:val="24"/>
          <w:szCs w:val="24"/>
        </w:rPr>
      </w:pPr>
      <w:bookmarkStart w:id="0" w:name="_GoBack"/>
      <w:r>
        <w:rPr>
          <w:rFonts w:ascii="Arial" w:eastAsia="Times New Roman" w:hAnsi="Arial" w:cs="Arial"/>
          <w:noProof/>
          <w:sz w:val="24"/>
          <w:szCs w:val="24"/>
        </w:rPr>
        <w:drawing>
          <wp:inline distT="0" distB="0" distL="0" distR="0" wp14:anchorId="5488E536" wp14:editId="7BBE9F95">
            <wp:extent cx="4153704" cy="37924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zze-runde-Rahm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7005" cy="3795468"/>
                    </a:xfrm>
                    <a:prstGeom prst="rect">
                      <a:avLst/>
                    </a:prstGeom>
                  </pic:spPr>
                </pic:pic>
              </a:graphicData>
            </a:graphic>
          </wp:inline>
        </w:drawing>
      </w:r>
      <w:bookmarkEnd w:id="0"/>
    </w:p>
    <w:p w14:paraId="68D32658" w14:textId="353A0301" w:rsidR="005D1981" w:rsidRDefault="005D1981" w:rsidP="00273C9F">
      <w:pPr>
        <w:rPr>
          <w:rFonts w:ascii="Arial" w:eastAsia="Times New Roman" w:hAnsi="Arial" w:cs="Arial"/>
          <w:sz w:val="24"/>
          <w:szCs w:val="24"/>
        </w:rPr>
      </w:pPr>
    </w:p>
    <w:p w14:paraId="0D91FA6F" w14:textId="598C01C1" w:rsidR="00AF1C0D" w:rsidRDefault="00AF1C0D" w:rsidP="00273C9F">
      <w:pPr>
        <w:rPr>
          <w:rFonts w:ascii="Arial" w:eastAsia="Times New Roman" w:hAnsi="Arial" w:cs="Arial"/>
          <w:sz w:val="24"/>
          <w:szCs w:val="24"/>
        </w:rPr>
      </w:pPr>
    </w:p>
    <w:p w14:paraId="6B2C1E74" w14:textId="77777777" w:rsidR="00AF1C0D" w:rsidRPr="005D1981" w:rsidRDefault="00AF1C0D" w:rsidP="00273C9F">
      <w:pPr>
        <w:rPr>
          <w:rFonts w:ascii="Arial" w:eastAsia="Times New Roman" w:hAnsi="Arial" w:cs="Arial"/>
          <w:sz w:val="24"/>
          <w:szCs w:val="24"/>
        </w:rPr>
      </w:pPr>
    </w:p>
    <w:p w14:paraId="0772E167" w14:textId="77777777" w:rsidR="00273C9F" w:rsidRPr="00B75266" w:rsidRDefault="00AC0170" w:rsidP="00273C9F">
      <w:pPr>
        <w:rPr>
          <w:rFonts w:ascii="Arial" w:eastAsia="Times New Roman" w:hAnsi="Arial" w:cs="Arial"/>
          <w:b/>
          <w:sz w:val="24"/>
          <w:szCs w:val="24"/>
        </w:rPr>
      </w:pPr>
      <w:r w:rsidRPr="00B75266">
        <w:rPr>
          <w:rFonts w:ascii="Arial" w:eastAsia="Times New Roman" w:hAnsi="Arial" w:cs="Arial"/>
          <w:b/>
          <w:sz w:val="24"/>
          <w:szCs w:val="24"/>
        </w:rPr>
        <w:t xml:space="preserve">Anschreiben Entwurf. </w:t>
      </w:r>
    </w:p>
    <w:p w14:paraId="5D3DE151" w14:textId="77777777" w:rsidR="00273C9F" w:rsidRPr="005D1981" w:rsidRDefault="00273C9F" w:rsidP="00273C9F">
      <w:pPr>
        <w:rPr>
          <w:rFonts w:ascii="Arial" w:eastAsia="Times New Roman" w:hAnsi="Arial" w:cs="Arial"/>
          <w:sz w:val="24"/>
          <w:szCs w:val="24"/>
        </w:rPr>
      </w:pPr>
      <w:r w:rsidRPr="005D1981">
        <w:rPr>
          <w:rFonts w:ascii="Arial" w:eastAsia="Times New Roman" w:hAnsi="Arial" w:cs="Arial"/>
          <w:sz w:val="24"/>
          <w:szCs w:val="24"/>
        </w:rPr>
        <w:t xml:space="preserve">"Für das Projekt "Professorinnengalerie" benötigen wir Bilder, </w:t>
      </w:r>
      <w:r w:rsidR="00AC0170" w:rsidRPr="005D1981">
        <w:rPr>
          <w:rFonts w:ascii="Arial" w:eastAsia="Times New Roman" w:hAnsi="Arial" w:cs="Arial"/>
          <w:sz w:val="24"/>
          <w:szCs w:val="24"/>
        </w:rPr>
        <w:t xml:space="preserve">die mindestens eine Auflösung von </w:t>
      </w:r>
      <w:r w:rsidRPr="005D1981">
        <w:rPr>
          <w:rFonts w:ascii="Arial" w:eastAsia="Times New Roman" w:hAnsi="Arial" w:cs="Arial"/>
          <w:sz w:val="24"/>
          <w:szCs w:val="24"/>
        </w:rPr>
        <w:t>2 MB</w:t>
      </w:r>
      <w:r w:rsidR="00AC0170" w:rsidRPr="005D1981">
        <w:rPr>
          <w:rFonts w:ascii="Arial" w:eastAsia="Times New Roman" w:hAnsi="Arial" w:cs="Arial"/>
          <w:sz w:val="24"/>
          <w:szCs w:val="24"/>
        </w:rPr>
        <w:t xml:space="preserve"> haben, oder höher.</w:t>
      </w:r>
      <w:r w:rsidRPr="005D1981">
        <w:rPr>
          <w:rFonts w:ascii="Arial" w:eastAsia="Times New Roman" w:hAnsi="Arial" w:cs="Arial"/>
          <w:sz w:val="24"/>
          <w:szCs w:val="24"/>
        </w:rPr>
        <w:t xml:space="preserve"> </w:t>
      </w:r>
    </w:p>
    <w:p w14:paraId="29F9C368" w14:textId="77777777" w:rsidR="00273C9F" w:rsidRPr="005D1981" w:rsidRDefault="00273C9F" w:rsidP="00273C9F">
      <w:pPr>
        <w:rPr>
          <w:rFonts w:ascii="Arial" w:eastAsia="Times New Roman" w:hAnsi="Arial" w:cs="Arial"/>
          <w:sz w:val="24"/>
          <w:szCs w:val="24"/>
        </w:rPr>
      </w:pPr>
      <w:r w:rsidRPr="005D1981">
        <w:rPr>
          <w:rFonts w:ascii="Arial" w:eastAsia="Times New Roman" w:hAnsi="Arial" w:cs="Arial"/>
          <w:sz w:val="24"/>
          <w:szCs w:val="24"/>
        </w:rPr>
        <w:t xml:space="preserve">Die Bilder werden in der Farbigkeit reduziert und mit Filter bearbeitet, bekommen dann </w:t>
      </w:r>
      <w:r w:rsidR="00AC0170" w:rsidRPr="005D1981">
        <w:rPr>
          <w:rFonts w:ascii="Arial" w:eastAsia="Times New Roman" w:hAnsi="Arial" w:cs="Arial"/>
          <w:sz w:val="24"/>
          <w:szCs w:val="24"/>
        </w:rPr>
        <w:t>einheitliche</w:t>
      </w:r>
      <w:r w:rsidRPr="005D1981">
        <w:rPr>
          <w:rFonts w:ascii="Arial" w:eastAsia="Times New Roman" w:hAnsi="Arial" w:cs="Arial"/>
          <w:sz w:val="24"/>
          <w:szCs w:val="24"/>
        </w:rPr>
        <w:t xml:space="preserve"> </w:t>
      </w:r>
      <w:r w:rsidR="00AC0170" w:rsidRPr="005D1981">
        <w:rPr>
          <w:rFonts w:ascii="Arial" w:eastAsia="Times New Roman" w:hAnsi="Arial" w:cs="Arial"/>
          <w:sz w:val="24"/>
          <w:szCs w:val="24"/>
        </w:rPr>
        <w:t xml:space="preserve">runde </w:t>
      </w:r>
      <w:r w:rsidRPr="005D1981">
        <w:rPr>
          <w:rFonts w:ascii="Arial" w:eastAsia="Times New Roman" w:hAnsi="Arial" w:cs="Arial"/>
          <w:sz w:val="24"/>
          <w:szCs w:val="24"/>
        </w:rPr>
        <w:t>Rahmen</w:t>
      </w:r>
      <w:r w:rsidR="00AC0170" w:rsidRPr="005D1981">
        <w:rPr>
          <w:rFonts w:ascii="Arial" w:eastAsia="Times New Roman" w:hAnsi="Arial" w:cs="Arial"/>
          <w:sz w:val="24"/>
          <w:szCs w:val="24"/>
        </w:rPr>
        <w:t xml:space="preserve"> und werden auf Acrylscheiben gedruckt. </w:t>
      </w:r>
      <w:r w:rsidRPr="005D1981">
        <w:rPr>
          <w:rFonts w:ascii="Arial" w:eastAsia="Times New Roman" w:hAnsi="Arial" w:cs="Arial"/>
          <w:sz w:val="24"/>
          <w:szCs w:val="24"/>
        </w:rPr>
        <w:t>Vor dem Drucken kann das Gesamtprojekt auf einer Internetseite angesehen werden.</w:t>
      </w:r>
    </w:p>
    <w:p w14:paraId="6DCA4498" w14:textId="77777777" w:rsidR="00AC0170" w:rsidRPr="005D1981" w:rsidRDefault="00AC0170" w:rsidP="00273C9F">
      <w:pPr>
        <w:rPr>
          <w:rFonts w:ascii="Arial" w:eastAsia="Times New Roman" w:hAnsi="Arial" w:cs="Arial"/>
          <w:sz w:val="24"/>
          <w:szCs w:val="24"/>
        </w:rPr>
      </w:pPr>
      <w:r w:rsidRPr="005D1981">
        <w:rPr>
          <w:rFonts w:ascii="Arial" w:eastAsia="Times New Roman" w:hAnsi="Arial" w:cs="Arial"/>
          <w:sz w:val="24"/>
          <w:szCs w:val="24"/>
        </w:rPr>
        <w:t xml:space="preserve">Bitte die Fotos bis 5. Juli an </w:t>
      </w:r>
      <w:hyperlink r:id="rId6" w:history="1">
        <w:r w:rsidRPr="005D1981">
          <w:rPr>
            <w:rStyle w:val="Hyperlink"/>
            <w:rFonts w:ascii="Arial" w:eastAsia="Times New Roman" w:hAnsi="Arial" w:cs="Arial"/>
            <w:sz w:val="24"/>
            <w:szCs w:val="24"/>
          </w:rPr>
          <w:t>sophie.radziwill@uni-rostock.de</w:t>
        </w:r>
      </w:hyperlink>
      <w:r w:rsidRPr="005D1981">
        <w:rPr>
          <w:rFonts w:ascii="Arial" w:eastAsia="Times New Roman" w:hAnsi="Arial" w:cs="Arial"/>
          <w:sz w:val="24"/>
          <w:szCs w:val="24"/>
        </w:rPr>
        <w:t xml:space="preserve"> schicken, wir leiten diese dann an die Künstlerin Julia Theek weiter. </w:t>
      </w:r>
    </w:p>
    <w:p w14:paraId="03B676EE" w14:textId="77777777" w:rsidR="00273C9F" w:rsidRPr="005D1981" w:rsidRDefault="00273C9F" w:rsidP="00273C9F">
      <w:pPr>
        <w:rPr>
          <w:rFonts w:ascii="Arial" w:eastAsia="Times New Roman" w:hAnsi="Arial" w:cs="Arial"/>
          <w:sz w:val="24"/>
          <w:szCs w:val="24"/>
        </w:rPr>
      </w:pPr>
      <w:r w:rsidRPr="005D1981">
        <w:rPr>
          <w:rFonts w:ascii="Arial" w:eastAsia="Times New Roman" w:hAnsi="Arial" w:cs="Arial"/>
          <w:sz w:val="24"/>
          <w:szCs w:val="24"/>
        </w:rPr>
        <w:t>Julia Theek betreibt seit 2014 eine Sommerkunstakademie in Lübz und unterrichtet dort Bildbearbeitung. Aktuell sind Bilder von ihr auch im Klosterhof Malchow zu sehen."</w:t>
      </w:r>
    </w:p>
    <w:p w14:paraId="09FD37BF" w14:textId="77777777" w:rsidR="004500B0" w:rsidRPr="005D1981" w:rsidRDefault="004500B0">
      <w:pPr>
        <w:rPr>
          <w:rFonts w:ascii="Arial" w:hAnsi="Arial" w:cs="Arial"/>
          <w:sz w:val="24"/>
          <w:szCs w:val="24"/>
        </w:rPr>
      </w:pPr>
    </w:p>
    <w:p w14:paraId="52503F1A" w14:textId="77777777" w:rsidR="00AC0170" w:rsidRPr="00AC0170" w:rsidRDefault="00AC0170">
      <w:pPr>
        <w:rPr>
          <w:rFonts w:ascii="Arial Narrow" w:hAnsi="Arial Narrow"/>
          <w:sz w:val="24"/>
          <w:szCs w:val="24"/>
        </w:rPr>
      </w:pPr>
    </w:p>
    <w:p w14:paraId="6B91A26F" w14:textId="77777777" w:rsidR="005D1981" w:rsidRDefault="005D1981">
      <w:pPr>
        <w:rPr>
          <w:rFonts w:ascii="Arial Narrow" w:hAnsi="Arial Narrow" w:cs="Bookman Old Style"/>
          <w:color w:val="000000"/>
          <w:sz w:val="24"/>
          <w:szCs w:val="24"/>
        </w:rPr>
      </w:pPr>
      <w:r>
        <w:rPr>
          <w:rFonts w:ascii="Arial Narrow" w:hAnsi="Arial Narrow"/>
        </w:rPr>
        <w:br w:type="page"/>
      </w:r>
    </w:p>
    <w:p w14:paraId="4D115BEF" w14:textId="77777777" w:rsidR="00273C9F" w:rsidRPr="005D1981" w:rsidRDefault="00AC0170" w:rsidP="00273C9F">
      <w:pPr>
        <w:pStyle w:val="Default"/>
        <w:rPr>
          <w:rFonts w:ascii="Arial" w:hAnsi="Arial" w:cs="Arial"/>
        </w:rPr>
      </w:pPr>
      <w:r w:rsidRPr="005D1981">
        <w:rPr>
          <w:rFonts w:ascii="Arial" w:hAnsi="Arial" w:cs="Arial"/>
        </w:rPr>
        <w:lastRenderedPageBreak/>
        <w:t xml:space="preserve">Die Künstlerin: </w:t>
      </w:r>
    </w:p>
    <w:p w14:paraId="2E00B0F9"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 Julia Theek was born in 1966 in Potsdam. 1988 to 1995 she studied aesthetics, art and media studies at Berlin's Humboldt-University, exhibiting computer graphics in 1988, assemblages in 1990 and multi-media installation 1992 at the famous “37 Räume” in Berlin-Mitt Auguststraße . In 1993 she participated in a seminar on film production at the University of Southern California which enabled her to explore video facilities, made music videos and documentaries, from medieval street music to pop as well as Russian folk music performed by the Soviet Army's music corps. In the late 90s she switched the focus of her work back to art with the documentary “The unseen Warhol” and “New York Meet”, in 2002 she made a cycle of acrylic paintings with palaces and ruins for “European – Visual Storm II”, a video installation. Turning back to painting she developed her own characteristic airbrush technique – bringing the workmanlike competence of motorcycle design in Berlin's backyard sheds to bear on aspects of high culture, such as architecture. 1999 – 2009 she art directed “Potsdamer Schlössernacht” at Sanssouci-Park. 2012 she founded the summer art academy “Lübzer Kunstspeicher”, specialized in upcycling art. </w:t>
      </w:r>
    </w:p>
    <w:p w14:paraId="6B920F6E"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2018/19 “Fauna, Flora, Fantasia” MonteChristo” Maspalomas de Gran Canaria </w:t>
      </w:r>
    </w:p>
    <w:p w14:paraId="5D66DA08"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2017 “Schinkel s Belvedere “ Pomona-Tempel Potsdam „Gated communities“ VKU-Forum, Berlin </w:t>
      </w:r>
    </w:p>
    <w:p w14:paraId="4DC75479"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2016 Chiesa della Beata Maria Vergine di Lourdes , Calolziocorte. </w:t>
      </w:r>
    </w:p>
    <w:p w14:paraId="7300918D"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2015 „save, stock, store“ Zweigstelle Berlin </w:t>
      </w:r>
    </w:p>
    <w:p w14:paraId="77DCC821"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2014 „belcoo experience“ Streetartproject Italy, Denmark, Germany </w:t>
      </w:r>
    </w:p>
    <w:p w14:paraId="6BF68835" w14:textId="77777777" w:rsidR="00273C9F" w:rsidRPr="005D1981" w:rsidRDefault="00273C9F" w:rsidP="00273C9F">
      <w:pPr>
        <w:pStyle w:val="Default"/>
        <w:rPr>
          <w:rFonts w:ascii="Arial" w:hAnsi="Arial" w:cs="Arial"/>
        </w:rPr>
      </w:pPr>
      <w:r w:rsidRPr="005D1981">
        <w:rPr>
          <w:rFonts w:ascii="Arial" w:hAnsi="Arial" w:cs="Arial"/>
        </w:rPr>
        <w:t xml:space="preserve">2013 "Speichern" Kulturkaufhaus , Hamburg </w:t>
      </w:r>
    </w:p>
    <w:p w14:paraId="6BD43A95" w14:textId="77777777" w:rsidR="00273C9F" w:rsidRPr="005D1981" w:rsidRDefault="00273C9F" w:rsidP="00273C9F">
      <w:pPr>
        <w:pStyle w:val="Default"/>
        <w:rPr>
          <w:rFonts w:ascii="Arial" w:hAnsi="Arial" w:cs="Arial"/>
        </w:rPr>
      </w:pPr>
      <w:r w:rsidRPr="005D1981">
        <w:rPr>
          <w:rFonts w:ascii="Arial" w:hAnsi="Arial" w:cs="Arial"/>
        </w:rPr>
        <w:t xml:space="preserve">2012 „preußisch-antik“ Antikenabguss-Sammlung, Berlin ,„Friedrich und Brühl“ Schloss Branitz , „Bon anniversaire Palais Lichtenau und ,„Friedrich und Potsdam“ Potsdam-Museum </w:t>
      </w:r>
    </w:p>
    <w:p w14:paraId="47D86488" w14:textId="77777777" w:rsidR="00273C9F" w:rsidRPr="005D1981" w:rsidRDefault="00273C9F" w:rsidP="00273C9F">
      <w:pPr>
        <w:pStyle w:val="Default"/>
        <w:rPr>
          <w:rFonts w:ascii="Arial" w:hAnsi="Arial" w:cs="Arial"/>
        </w:rPr>
      </w:pPr>
      <w:r w:rsidRPr="005D1981">
        <w:rPr>
          <w:rFonts w:ascii="Arial" w:hAnsi="Arial" w:cs="Arial"/>
        </w:rPr>
        <w:t xml:space="preserve">2011 „3mal“ Kunstraum Potsdam </w:t>
      </w:r>
    </w:p>
    <w:p w14:paraId="53959FBB" w14:textId="77777777" w:rsidR="00273C9F" w:rsidRPr="005D1981" w:rsidRDefault="00273C9F" w:rsidP="00273C9F">
      <w:pPr>
        <w:pStyle w:val="Default"/>
        <w:rPr>
          <w:rFonts w:ascii="Arial" w:hAnsi="Arial" w:cs="Arial"/>
        </w:rPr>
      </w:pPr>
      <w:r w:rsidRPr="005D1981">
        <w:rPr>
          <w:rFonts w:ascii="Arial" w:hAnsi="Arial" w:cs="Arial"/>
        </w:rPr>
        <w:t xml:space="preserve">2008 – 2010 „KUNST-KONTOR Sehmsdorf“, Potsdam </w:t>
      </w:r>
    </w:p>
    <w:p w14:paraId="2E1D991C" w14:textId="77777777" w:rsidR="00273C9F" w:rsidRPr="005D1981" w:rsidRDefault="00273C9F" w:rsidP="00273C9F">
      <w:pPr>
        <w:pStyle w:val="Default"/>
        <w:rPr>
          <w:rFonts w:ascii="Arial" w:hAnsi="Arial" w:cs="Arial"/>
        </w:rPr>
      </w:pPr>
      <w:r w:rsidRPr="005D1981">
        <w:rPr>
          <w:rFonts w:ascii="Arial" w:hAnsi="Arial" w:cs="Arial"/>
        </w:rPr>
        <w:t xml:space="preserve">2006 „unseen Warhol“, „Dreilinden“ u.a. Kunstvideos </w:t>
      </w:r>
    </w:p>
    <w:p w14:paraId="40878849" w14:textId="77777777" w:rsidR="00273C9F" w:rsidRPr="005D1981" w:rsidRDefault="00273C9F" w:rsidP="00273C9F">
      <w:pPr>
        <w:pStyle w:val="Default"/>
        <w:rPr>
          <w:rFonts w:ascii="Arial" w:hAnsi="Arial" w:cs="Arial"/>
          <w:lang w:val="en-US"/>
        </w:rPr>
      </w:pPr>
      <w:r w:rsidRPr="005D1981">
        <w:rPr>
          <w:rFonts w:ascii="Arial" w:hAnsi="Arial" w:cs="Arial"/>
          <w:lang w:val="en-US"/>
        </w:rPr>
        <w:t xml:space="preserve">2003 Acrylbilder „european “ für „Visual storm II“, New York </w:t>
      </w:r>
    </w:p>
    <w:p w14:paraId="2A842C71" w14:textId="77777777" w:rsidR="00273C9F" w:rsidRPr="005D1981" w:rsidRDefault="00273C9F" w:rsidP="00273C9F">
      <w:pPr>
        <w:pStyle w:val="Default"/>
        <w:rPr>
          <w:rFonts w:ascii="Arial" w:hAnsi="Arial" w:cs="Arial"/>
        </w:rPr>
      </w:pPr>
      <w:r w:rsidRPr="005D1981">
        <w:rPr>
          <w:rFonts w:ascii="Arial" w:hAnsi="Arial" w:cs="Arial"/>
        </w:rPr>
        <w:t xml:space="preserve">1995 Mitarbeit Club Berlin, XLVI. Biennale di Venezia, Teatro Malibran </w:t>
      </w:r>
    </w:p>
    <w:p w14:paraId="2BA9AF50" w14:textId="77777777" w:rsidR="00273C9F" w:rsidRPr="005D1981" w:rsidRDefault="00273C9F" w:rsidP="00273C9F">
      <w:pPr>
        <w:pStyle w:val="Default"/>
        <w:rPr>
          <w:rFonts w:ascii="Arial" w:hAnsi="Arial" w:cs="Arial"/>
        </w:rPr>
      </w:pPr>
      <w:r w:rsidRPr="005D1981">
        <w:rPr>
          <w:rFonts w:ascii="Arial" w:hAnsi="Arial" w:cs="Arial"/>
        </w:rPr>
        <w:t xml:space="preserve">1992 „37 Räume“, Berlin 1990„Kunst hilft jetzt“ „KulturKontakt“ Berlin </w:t>
      </w:r>
    </w:p>
    <w:p w14:paraId="27B755BF" w14:textId="77777777" w:rsidR="0034597C" w:rsidRDefault="00273C9F" w:rsidP="00273C9F">
      <w:pPr>
        <w:rPr>
          <w:rFonts w:ascii="Arial" w:hAnsi="Arial" w:cs="Arial"/>
          <w:sz w:val="24"/>
          <w:szCs w:val="24"/>
        </w:rPr>
      </w:pPr>
      <w:r w:rsidRPr="005D1981">
        <w:rPr>
          <w:rFonts w:ascii="Arial" w:hAnsi="Arial" w:cs="Arial"/>
          <w:sz w:val="24"/>
          <w:szCs w:val="24"/>
        </w:rPr>
        <w:t xml:space="preserve">1988 Computergrafik Jugendclub „Aurora“ Potsdam </w:t>
      </w:r>
    </w:p>
    <w:p w14:paraId="3F615761" w14:textId="77777777" w:rsidR="0034597C" w:rsidRDefault="0034597C">
      <w:pPr>
        <w:rPr>
          <w:rFonts w:ascii="Arial" w:hAnsi="Arial" w:cs="Arial"/>
          <w:sz w:val="24"/>
          <w:szCs w:val="24"/>
        </w:rPr>
      </w:pPr>
    </w:p>
    <w:p w14:paraId="1461F9A9" w14:textId="77777777" w:rsidR="000539C4" w:rsidRDefault="000539C4">
      <w:pPr>
        <w:rPr>
          <w:rFonts w:ascii="Arial" w:hAnsi="Arial" w:cs="Arial"/>
          <w:sz w:val="24"/>
          <w:szCs w:val="24"/>
        </w:rPr>
      </w:pPr>
    </w:p>
    <w:p w14:paraId="0DB37E92" w14:textId="77777777" w:rsidR="000539C4" w:rsidRDefault="000539C4">
      <w:pPr>
        <w:rPr>
          <w:rFonts w:ascii="Arial" w:hAnsi="Arial" w:cs="Arial"/>
          <w:sz w:val="24"/>
          <w:szCs w:val="24"/>
        </w:rPr>
      </w:pPr>
    </w:p>
    <w:p w14:paraId="3A0B6707" w14:textId="77777777" w:rsidR="000539C4" w:rsidRDefault="000539C4">
      <w:pPr>
        <w:rPr>
          <w:rFonts w:ascii="Arial" w:hAnsi="Arial" w:cs="Arial"/>
          <w:sz w:val="24"/>
          <w:szCs w:val="24"/>
        </w:rPr>
      </w:pPr>
    </w:p>
    <w:p w14:paraId="627C5607" w14:textId="77777777" w:rsidR="000539C4" w:rsidRDefault="000539C4">
      <w:pPr>
        <w:rPr>
          <w:rFonts w:ascii="Arial" w:hAnsi="Arial" w:cs="Arial"/>
          <w:sz w:val="24"/>
          <w:szCs w:val="24"/>
        </w:rPr>
      </w:pPr>
    </w:p>
    <w:p w14:paraId="56FD2641" w14:textId="77777777" w:rsidR="000539C4" w:rsidRDefault="000539C4">
      <w:pPr>
        <w:rPr>
          <w:rFonts w:ascii="Arial" w:hAnsi="Arial" w:cs="Arial"/>
          <w:sz w:val="24"/>
          <w:szCs w:val="24"/>
        </w:rPr>
      </w:pPr>
    </w:p>
    <w:p w14:paraId="48B1720A" w14:textId="77777777" w:rsidR="000539C4" w:rsidRDefault="000539C4">
      <w:pPr>
        <w:rPr>
          <w:rFonts w:ascii="Arial" w:hAnsi="Arial" w:cs="Arial"/>
          <w:sz w:val="24"/>
          <w:szCs w:val="24"/>
        </w:rPr>
      </w:pPr>
    </w:p>
    <w:p w14:paraId="5A70CF16" w14:textId="77777777" w:rsidR="000539C4" w:rsidRDefault="000539C4">
      <w:pPr>
        <w:rPr>
          <w:rFonts w:ascii="Arial" w:hAnsi="Arial" w:cs="Arial"/>
          <w:sz w:val="24"/>
          <w:szCs w:val="24"/>
        </w:rPr>
      </w:pPr>
    </w:p>
    <w:p w14:paraId="34C55696" w14:textId="77777777" w:rsidR="000539C4" w:rsidRDefault="000539C4">
      <w:pPr>
        <w:rPr>
          <w:rFonts w:ascii="Arial" w:hAnsi="Arial" w:cs="Arial"/>
          <w:sz w:val="24"/>
          <w:szCs w:val="24"/>
        </w:rPr>
      </w:pPr>
    </w:p>
    <w:p w14:paraId="119778EF" w14:textId="77777777" w:rsidR="000539C4" w:rsidRDefault="000539C4">
      <w:pPr>
        <w:rPr>
          <w:rFonts w:ascii="Arial" w:hAnsi="Arial" w:cs="Arial"/>
          <w:sz w:val="24"/>
          <w:szCs w:val="24"/>
        </w:rPr>
      </w:pPr>
    </w:p>
    <w:p w14:paraId="7B072464" w14:textId="77777777" w:rsidR="000539C4" w:rsidRDefault="000539C4">
      <w:pPr>
        <w:rPr>
          <w:rFonts w:ascii="Arial" w:hAnsi="Arial" w:cs="Arial"/>
          <w:sz w:val="24"/>
          <w:szCs w:val="24"/>
        </w:rPr>
      </w:pPr>
    </w:p>
    <w:p w14:paraId="5C0BF9AD" w14:textId="77777777" w:rsidR="000539C4" w:rsidRDefault="000539C4">
      <w:pPr>
        <w:rPr>
          <w:rFonts w:ascii="Arial" w:hAnsi="Arial" w:cs="Arial"/>
          <w:sz w:val="24"/>
          <w:szCs w:val="24"/>
        </w:rPr>
      </w:pPr>
    </w:p>
    <w:p w14:paraId="52764AAC" w14:textId="77777777" w:rsidR="000539C4" w:rsidRDefault="000539C4">
      <w:pPr>
        <w:rPr>
          <w:rFonts w:ascii="Arial" w:hAnsi="Arial" w:cs="Arial"/>
          <w:sz w:val="24"/>
          <w:szCs w:val="24"/>
        </w:rPr>
      </w:pPr>
    </w:p>
    <w:p w14:paraId="1F1B86BF" w14:textId="77777777" w:rsidR="000539C4" w:rsidRDefault="000539C4">
      <w:pPr>
        <w:rPr>
          <w:rFonts w:ascii="Arial" w:hAnsi="Arial" w:cs="Arial"/>
          <w:sz w:val="24"/>
          <w:szCs w:val="24"/>
        </w:rPr>
      </w:pPr>
    </w:p>
    <w:p w14:paraId="7E0D1431" w14:textId="77777777" w:rsidR="000539C4" w:rsidRDefault="000539C4">
      <w:pPr>
        <w:rPr>
          <w:rFonts w:ascii="Arial" w:hAnsi="Arial" w:cs="Arial"/>
          <w:sz w:val="24"/>
          <w:szCs w:val="24"/>
        </w:rPr>
      </w:pPr>
    </w:p>
    <w:p w14:paraId="56CC8E97" w14:textId="77777777" w:rsidR="000539C4" w:rsidRDefault="000539C4">
      <w:pPr>
        <w:rPr>
          <w:rFonts w:ascii="Arial" w:hAnsi="Arial" w:cs="Arial"/>
          <w:sz w:val="24"/>
          <w:szCs w:val="24"/>
        </w:rPr>
      </w:pPr>
    </w:p>
    <w:p w14:paraId="00871B30" w14:textId="77777777" w:rsidR="000539C4" w:rsidRDefault="000539C4">
      <w:pPr>
        <w:rPr>
          <w:rFonts w:ascii="Arial" w:hAnsi="Arial" w:cs="Arial"/>
          <w:sz w:val="24"/>
          <w:szCs w:val="24"/>
        </w:rPr>
        <w:sectPr w:rsidR="000539C4">
          <w:pgSz w:w="11906" w:h="16838"/>
          <w:pgMar w:top="1417" w:right="1417" w:bottom="1134" w:left="1417" w:header="708" w:footer="708" w:gutter="0"/>
          <w:cols w:space="708"/>
          <w:docGrid w:linePitch="360"/>
        </w:sectPr>
      </w:pPr>
    </w:p>
    <w:p w14:paraId="5A2ABC3B" w14:textId="77777777" w:rsidR="000539C4" w:rsidRDefault="000539C4">
      <w:pPr>
        <w:rPr>
          <w:rFonts w:ascii="Arial" w:hAnsi="Arial" w:cs="Arial"/>
          <w:sz w:val="24"/>
          <w:szCs w:val="24"/>
        </w:rPr>
      </w:pPr>
      <w:r>
        <w:rPr>
          <w:rFonts w:eastAsia="Times New Roman"/>
          <w:noProof/>
          <w:lang w:eastAsia="de-DE"/>
        </w:rPr>
        <w:lastRenderedPageBreak/>
        <w:drawing>
          <wp:inline distT="0" distB="0" distL="0" distR="0" wp14:anchorId="273E21E4" wp14:editId="15A701F8">
            <wp:extent cx="1711011" cy="2907030"/>
            <wp:effectExtent l="0" t="0" r="381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hmen-far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113" cy="2913999"/>
                    </a:xfrm>
                    <a:prstGeom prst="rect">
                      <a:avLst/>
                    </a:prstGeom>
                  </pic:spPr>
                </pic:pic>
              </a:graphicData>
            </a:graphic>
          </wp:inline>
        </w:drawing>
      </w:r>
      <w:r>
        <w:rPr>
          <w:rFonts w:eastAsia="Times New Roman"/>
          <w:noProof/>
          <w:lang w:eastAsia="de-DE"/>
        </w:rPr>
        <w:drawing>
          <wp:inline distT="0" distB="0" distL="0" distR="0" wp14:anchorId="43034E47" wp14:editId="70DEC2B2">
            <wp:extent cx="1711011" cy="2907030"/>
            <wp:effectExtent l="0" t="0" r="381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hmen-far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113" cy="2913999"/>
                    </a:xfrm>
                    <a:prstGeom prst="rect">
                      <a:avLst/>
                    </a:prstGeom>
                  </pic:spPr>
                </pic:pic>
              </a:graphicData>
            </a:graphic>
          </wp:inline>
        </w:drawing>
      </w:r>
      <w:r w:rsidR="00E47E11">
        <w:rPr>
          <w:rFonts w:ascii="Arial" w:hAnsi="Arial" w:cs="Arial"/>
          <w:noProof/>
          <w:sz w:val="24"/>
          <w:szCs w:val="24"/>
          <w:lang w:eastAsia="de-DE"/>
        </w:rPr>
        <w:drawing>
          <wp:inline distT="0" distB="0" distL="0" distR="0" wp14:anchorId="2CE01CC1" wp14:editId="2CBBD5C8">
            <wp:extent cx="4476750" cy="335756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9001" cy="3359251"/>
                    </a:xfrm>
                    <a:prstGeom prst="rect">
                      <a:avLst/>
                    </a:prstGeom>
                  </pic:spPr>
                </pic:pic>
              </a:graphicData>
            </a:graphic>
          </wp:inline>
        </w:drawing>
      </w:r>
    </w:p>
    <w:sectPr w:rsidR="000539C4" w:rsidSect="000539C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039DE"/>
    <w:multiLevelType w:val="hybridMultilevel"/>
    <w:tmpl w:val="65E8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9F"/>
    <w:rsid w:val="000539C4"/>
    <w:rsid w:val="00273C9F"/>
    <w:rsid w:val="0034597C"/>
    <w:rsid w:val="004500B0"/>
    <w:rsid w:val="00526647"/>
    <w:rsid w:val="005D1981"/>
    <w:rsid w:val="009F3080"/>
    <w:rsid w:val="00AC0170"/>
    <w:rsid w:val="00AF1C0D"/>
    <w:rsid w:val="00B75266"/>
    <w:rsid w:val="00BF5598"/>
    <w:rsid w:val="00D43999"/>
    <w:rsid w:val="00E47E11"/>
    <w:rsid w:val="00F55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2291"/>
  <w15:chartTrackingRefBased/>
  <w15:docId w15:val="{EEA8584E-4D16-4D37-9C73-C0971675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3C9F"/>
    <w:rPr>
      <w:color w:val="0000FF"/>
      <w:u w:val="single"/>
    </w:rPr>
  </w:style>
  <w:style w:type="paragraph" w:customStyle="1" w:styleId="Default">
    <w:name w:val="Default"/>
    <w:rsid w:val="00273C9F"/>
    <w:pPr>
      <w:autoSpaceDE w:val="0"/>
      <w:autoSpaceDN w:val="0"/>
      <w:adjustRightInd w:val="0"/>
      <w:spacing w:line="240" w:lineRule="auto"/>
    </w:pPr>
    <w:rPr>
      <w:rFonts w:ascii="Bookman Old Style" w:hAnsi="Bookman Old Style" w:cs="Bookman Old Style"/>
      <w:color w:val="000000"/>
      <w:sz w:val="24"/>
      <w:szCs w:val="24"/>
    </w:rPr>
  </w:style>
  <w:style w:type="paragraph" w:styleId="StandardWeb">
    <w:name w:val="Normal (Web)"/>
    <w:basedOn w:val="Standard"/>
    <w:uiPriority w:val="99"/>
    <w:unhideWhenUsed/>
    <w:rsid w:val="005D1981"/>
    <w:pPr>
      <w:spacing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5D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radziwill@uni-rostock.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Prommer</dc:creator>
  <cp:keywords/>
  <dc:description/>
  <cp:lastModifiedBy>Elizabeth Prommer</cp:lastModifiedBy>
  <cp:revision>3</cp:revision>
  <dcterms:created xsi:type="dcterms:W3CDTF">2019-07-03T09:45:00Z</dcterms:created>
  <dcterms:modified xsi:type="dcterms:W3CDTF">2019-07-03T09:47:00Z</dcterms:modified>
</cp:coreProperties>
</file>